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1C" w:rsidRPr="00DE1EFC" w:rsidRDefault="00C84585">
      <w:pPr>
        <w:jc w:val="right"/>
        <w:rPr>
          <w:rFonts w:ascii="Trebuchet MS" w:eastAsia="Trebuchet MS" w:hAnsi="Trebuchet MS" w:cs="Trebuchet MS"/>
          <w:b/>
        </w:rPr>
      </w:pPr>
      <w:r w:rsidRPr="00DE1EFC">
        <w:rPr>
          <w:rFonts w:ascii="Trebuchet MS" w:eastAsia="Trebuchet MS" w:hAnsi="Trebuchet MS" w:cs="Trebuchet MS"/>
          <w:b/>
        </w:rPr>
        <w:t>24.11.2024</w:t>
      </w:r>
    </w:p>
    <w:p w:rsidR="0080291C" w:rsidRPr="00DE1EFC" w:rsidRDefault="00C84585">
      <w:pPr>
        <w:jc w:val="right"/>
        <w:rPr>
          <w:rFonts w:ascii="Trebuchet MS" w:eastAsia="Trebuchet MS" w:hAnsi="Trebuchet MS" w:cs="Trebuchet MS"/>
          <w:b/>
        </w:rPr>
      </w:pPr>
      <w:r w:rsidRPr="00DE1EFC">
        <w:rPr>
          <w:rFonts w:ascii="Trebuchet MS" w:eastAsia="Trebuchet MS" w:hAnsi="Trebuchet MS" w:cs="Trebuchet MS"/>
          <w:b/>
        </w:rPr>
        <w:t>Viboldone</w:t>
      </w:r>
    </w:p>
    <w:p w:rsidR="0080291C" w:rsidRPr="00DE1EFC" w:rsidRDefault="0080291C">
      <w:pPr>
        <w:jc w:val="both"/>
        <w:rPr>
          <w:rFonts w:ascii="Trebuchet MS" w:eastAsia="Trebuchet MS" w:hAnsi="Trebuchet MS" w:cs="Trebuchet MS"/>
          <w:b/>
        </w:rPr>
      </w:pPr>
    </w:p>
    <w:p w:rsidR="0080291C" w:rsidRPr="00DE1EFC" w:rsidRDefault="00C84585">
      <w:pPr>
        <w:jc w:val="center"/>
        <w:rPr>
          <w:rFonts w:ascii="Trebuchet MS" w:eastAsia="Trebuchet MS" w:hAnsi="Trebuchet MS" w:cs="Trebuchet MS"/>
          <w:b/>
        </w:rPr>
      </w:pPr>
      <w:r w:rsidRPr="00DE1EFC">
        <w:rPr>
          <w:rFonts w:ascii="Trebuchet MS" w:eastAsia="Trebuchet MS" w:hAnsi="Trebuchet MS" w:cs="Trebuchet MS"/>
          <w:b/>
        </w:rPr>
        <w:t xml:space="preserve">Introduzione alla prima parte del </w:t>
      </w:r>
      <w:r w:rsidR="004829AA" w:rsidRPr="00DE1EFC">
        <w:rPr>
          <w:rFonts w:ascii="Trebuchet MS" w:eastAsia="Trebuchet MS" w:hAnsi="Trebuchet MS" w:cs="Trebuchet MS"/>
          <w:b/>
        </w:rPr>
        <w:t>p</w:t>
      </w:r>
      <w:r w:rsidRPr="00DE1EFC">
        <w:rPr>
          <w:rFonts w:ascii="Trebuchet MS" w:eastAsia="Trebuchet MS" w:hAnsi="Trebuchet MS" w:cs="Trebuchet MS"/>
          <w:b/>
        </w:rPr>
        <w:t>rimo libro dei Salmi</w:t>
      </w:r>
    </w:p>
    <w:p w:rsidR="0080291C" w:rsidRPr="00DE1EFC" w:rsidRDefault="0080291C">
      <w:pPr>
        <w:jc w:val="both"/>
        <w:rPr>
          <w:rFonts w:ascii="Trebuchet MS" w:eastAsia="Trebuchet MS" w:hAnsi="Trebuchet MS" w:cs="Trebuchet MS"/>
        </w:rPr>
      </w:pPr>
    </w:p>
    <w:p w:rsidR="006B7A19" w:rsidRPr="00DE1EFC" w:rsidRDefault="006B7A19">
      <w:pPr>
        <w:jc w:val="both"/>
        <w:rPr>
          <w:rFonts w:ascii="Trebuchet MS" w:eastAsia="Trebuchet MS" w:hAnsi="Trebuchet MS" w:cs="Trebuchet MS"/>
        </w:rPr>
      </w:pPr>
      <w:r w:rsidRPr="00DE1EFC">
        <w:rPr>
          <w:rFonts w:ascii="Trebuchet MS" w:eastAsia="Trebuchet MS" w:hAnsi="Trebuchet MS" w:cs="Trebuchet MS"/>
        </w:rPr>
        <w:t xml:space="preserve">Questo pomeriggio pregheremo accompagnati dalla prima parte del primo libro del Salterio. Come già diceva don Matteo Crimella la settimana scorsa, questo primo libro ha come tema il confronto tra l’uomo empio e il giusto credente, la cui caratteristica principale è la fiducia in Dio e nel suo intervento di salvezza. </w:t>
      </w:r>
      <w:r w:rsidR="004829AA" w:rsidRPr="00DE1EFC">
        <w:rPr>
          <w:rFonts w:ascii="Trebuchet MS" w:eastAsia="Trebuchet MS" w:hAnsi="Trebuchet MS" w:cs="Trebuchet MS"/>
        </w:rPr>
        <w:t>Davvero questi Salmi costituiscono una unità, individuata non solo dal tema della supplica nella prova e della lode al Signore per la sua salvezza, ma anche da aspetti stilistici, come singole parole che si riprendono da un Salmo all’altro e che costituiscono i fili di una stessa trama.</w:t>
      </w:r>
    </w:p>
    <w:p w:rsidR="006B7A19" w:rsidRPr="00DE1EFC" w:rsidRDefault="006B7A19">
      <w:pPr>
        <w:jc w:val="both"/>
        <w:rPr>
          <w:rFonts w:ascii="Trebuchet MS" w:eastAsia="Trebuchet MS" w:hAnsi="Trebuchet MS" w:cs="Trebuchet MS"/>
        </w:rPr>
      </w:pPr>
    </w:p>
    <w:p w:rsidR="0080291C" w:rsidRPr="00DE1EFC" w:rsidRDefault="00C84585">
      <w:pPr>
        <w:jc w:val="both"/>
        <w:rPr>
          <w:rFonts w:ascii="Trebuchet MS" w:eastAsia="Trebuchet MS" w:hAnsi="Trebuchet MS" w:cs="Trebuchet MS"/>
        </w:rPr>
      </w:pPr>
      <w:r w:rsidRPr="00DE1EFC">
        <w:rPr>
          <w:rFonts w:ascii="Trebuchet MS" w:eastAsia="Trebuchet MS" w:hAnsi="Trebuchet MS" w:cs="Trebuchet MS"/>
        </w:rPr>
        <w:t>«Come sei buono, mio Dio, a mettere a nostra disposizione delle preghiere divine, che provengono dal tuo Spirito, preghiere infinitamente perfette e perfettamente a te gradite, per ogni situazione della nostra vita ed ogni stato d’animo! Noi siamo così aridi, così freddi, così nelle tenebre; noi siamo così muti davanti a te! Che felicità avere sempre il modo di parlarti e di parlarti bene, parlarti perfettamente, parlarti in una maniera che tu sicuramente gradisci!</w:t>
      </w:r>
    </w:p>
    <w:p w:rsidR="0080291C" w:rsidRPr="00DE1EFC" w:rsidRDefault="00C84585">
      <w:pPr>
        <w:jc w:val="both"/>
        <w:rPr>
          <w:rFonts w:ascii="Trebuchet MS" w:eastAsia="Trebuchet MS" w:hAnsi="Trebuchet MS" w:cs="Trebuchet MS"/>
        </w:rPr>
      </w:pPr>
      <w:r w:rsidRPr="00DE1EFC">
        <w:rPr>
          <w:rFonts w:ascii="Trebuchet MS" w:eastAsia="Trebuchet MS" w:hAnsi="Trebuchet MS" w:cs="Trebuchet MS"/>
        </w:rPr>
        <w:t>Diciamo dunque molto spesso a Dio dei salmi!... Ogni volta che ci sentiamo tiepidi, aridi, muti davanti a lui, ogni volta che non sappiamo cosa dirgli (e, ahimé, questo accade spesso!), apriamo il nostro salterio e leggiamo lentamente uno o più salmi adatti al nostro stato d’animo: rivolgiamoci a Dio e soffermiamoci su tutte le parole, come se venissero dal nostro intimo»</w:t>
      </w:r>
      <w:r w:rsidRPr="00DE1EFC">
        <w:rPr>
          <w:rFonts w:ascii="Trebuchet MS" w:eastAsia="Trebuchet MS" w:hAnsi="Trebuchet MS" w:cs="Trebuchet MS"/>
          <w:vertAlign w:val="superscript"/>
        </w:rPr>
        <w:footnoteReference w:id="2"/>
      </w:r>
      <w:r w:rsidRPr="00DE1EFC">
        <w:rPr>
          <w:rFonts w:ascii="Trebuchet MS" w:eastAsia="Trebuchet MS" w:hAnsi="Trebuchet MS" w:cs="Trebuchet MS"/>
        </w:rPr>
        <w:t>.</w:t>
      </w:r>
    </w:p>
    <w:p w:rsidR="0080291C" w:rsidRPr="00DE1EFC" w:rsidRDefault="00C84585">
      <w:pPr>
        <w:jc w:val="both"/>
        <w:rPr>
          <w:rFonts w:ascii="Trebuchet MS" w:eastAsia="Trebuchet MS" w:hAnsi="Trebuchet MS" w:cs="Trebuchet MS"/>
        </w:rPr>
      </w:pPr>
      <w:r w:rsidRPr="00DE1EFC">
        <w:rPr>
          <w:rFonts w:ascii="Trebuchet MS" w:eastAsia="Trebuchet MS" w:hAnsi="Trebuchet MS" w:cs="Trebuchet MS"/>
        </w:rPr>
        <w:t>Con queste parole, san Charles de Foucauld, aristocratico e ufficiale francese, convertito al cattolicesimo e diventato prima monaco trappista, poi eremita e amico dei tuareg nel deserto del Sahara, inizia la sua meditazione sul Salmo 8, che pregheremo anche noi oggi.</w:t>
      </w:r>
    </w:p>
    <w:p w:rsidR="0080291C" w:rsidRPr="00DE1EFC" w:rsidRDefault="00C84585">
      <w:pPr>
        <w:jc w:val="both"/>
        <w:rPr>
          <w:rFonts w:ascii="Trebuchet MS" w:eastAsia="Trebuchet MS" w:hAnsi="Trebuchet MS" w:cs="Trebuchet MS"/>
        </w:rPr>
      </w:pPr>
      <w:r w:rsidRPr="00DE1EFC">
        <w:rPr>
          <w:rFonts w:ascii="Trebuchet MS" w:eastAsia="Trebuchet MS" w:hAnsi="Trebuchet MS" w:cs="Trebuchet MS"/>
        </w:rPr>
        <w:t>In questo percorso di preghiera accompagnati dai Salmi, possiamo lasciarci guidare anche noi da questi suggerimenti e dagli atteggiamenti che Charles ha vissuto nella sua meditazione su questi testi</w:t>
      </w:r>
      <w:r w:rsidR="00661D6D" w:rsidRPr="00DE1EFC">
        <w:rPr>
          <w:rFonts w:ascii="Trebuchet MS" w:eastAsia="Trebuchet MS" w:hAnsi="Trebuchet MS" w:cs="Trebuchet MS"/>
        </w:rPr>
        <w:t>, meditazione iniziata nel 1897 su suggerimento del suo padre spirituale, l’abbé Henri Huvelin, che gli aveva indicato i Salmi come nutrimento spirituale e come possibilità di espressione viva dei «sentimenti dell’anima unita a Dio o che lo cerca»</w:t>
      </w:r>
      <w:r w:rsidR="00661D6D" w:rsidRPr="00DE1EFC">
        <w:rPr>
          <w:rFonts w:ascii="Trebuchet MS" w:eastAsia="Trebuchet MS" w:hAnsi="Trebuchet MS" w:cs="Trebuchet MS"/>
          <w:vertAlign w:val="superscript"/>
        </w:rPr>
        <w:footnoteReference w:id="3"/>
      </w:r>
      <w:r w:rsidRPr="00DE1EFC">
        <w:rPr>
          <w:rFonts w:ascii="Trebuchet MS" w:eastAsia="Trebuchet MS" w:hAnsi="Trebuchet MS" w:cs="Trebuchet MS"/>
        </w:rPr>
        <w:t>.</w:t>
      </w:r>
    </w:p>
    <w:p w:rsidR="0080291C" w:rsidRPr="00DE1EFC" w:rsidRDefault="00C84585">
      <w:pPr>
        <w:jc w:val="both"/>
        <w:rPr>
          <w:rFonts w:ascii="Trebuchet MS" w:eastAsia="Trebuchet MS" w:hAnsi="Trebuchet MS" w:cs="Trebuchet MS"/>
        </w:rPr>
      </w:pPr>
      <w:r w:rsidRPr="00DE1EFC">
        <w:rPr>
          <w:rFonts w:ascii="Trebuchet MS" w:eastAsia="Trebuchet MS" w:hAnsi="Trebuchet MS" w:cs="Trebuchet MS"/>
        </w:rPr>
        <w:t>Innanzitutto, ci può essere utile un “modo” per pregare i Salmi che possiamo sperimentare anche nel nostro quotidiano. Come abbiamo ascoltato all’inizio, Charles suggerisce di leggere «</w:t>
      </w:r>
      <w:r w:rsidRPr="00DE1EFC">
        <w:rPr>
          <w:rFonts w:ascii="Trebuchet MS" w:eastAsia="Trebuchet MS" w:hAnsi="Trebuchet MS" w:cs="Trebuchet MS"/>
          <w:i/>
        </w:rPr>
        <w:t>lentamente</w:t>
      </w:r>
      <w:r w:rsidRPr="00DE1EFC">
        <w:rPr>
          <w:rFonts w:ascii="Trebuchet MS" w:eastAsia="Trebuchet MS" w:hAnsi="Trebuchet MS" w:cs="Trebuchet MS"/>
        </w:rPr>
        <w:t xml:space="preserve"> uno o più salmi adatti al nostro stato d’animo» e di soffermarsi «su tutte le parole, come se venissero dal nostro intimo». Pregare, entrare in relazione con Dio (ma anche con noi stessi, con le situazioni che viviamo, con gli altri e mettere tutto davanti al Padre) richiede tempo, richiede calma, richiede di gustare quasi parola per parola ciò che stiamo dicendo, vivendo quell’istante presente. In questo modo faremo nostre le parole dei Salmi e le renderemo vita per noi e per le persone che ricordiamo nella nostra preghiera!</w:t>
      </w:r>
    </w:p>
    <w:p w:rsidR="0080291C" w:rsidRPr="00DE1EFC" w:rsidRDefault="00DC154B">
      <w:pPr>
        <w:jc w:val="both"/>
        <w:rPr>
          <w:rFonts w:ascii="Trebuchet MS" w:eastAsia="Trebuchet MS" w:hAnsi="Trebuchet MS" w:cs="Trebuchet MS"/>
        </w:rPr>
      </w:pPr>
      <w:r w:rsidRPr="00DE1EFC">
        <w:rPr>
          <w:rFonts w:ascii="Trebuchet MS" w:eastAsia="Trebuchet MS" w:hAnsi="Trebuchet MS" w:cs="Trebuchet MS"/>
        </w:rPr>
        <w:lastRenderedPageBreak/>
        <w:t>I Salmi, poi, sono</w:t>
      </w:r>
      <w:r w:rsidR="00C84585" w:rsidRPr="00DE1EFC">
        <w:rPr>
          <w:rFonts w:ascii="Trebuchet MS" w:eastAsia="Trebuchet MS" w:hAnsi="Trebuchet MS" w:cs="Trebuchet MS"/>
        </w:rPr>
        <w:t xml:space="preserve"> parole che Dio stesso ci suggerisce per pregarlo, in particolare quando non sappiamo cosa dire o come dirlo, quando le situazioni che viviamo ci lasciano senza parole, quando ci sembra di essere soli… Nella prima parte del primo libro dei Salmi</w:t>
      </w:r>
      <w:r w:rsidR="004829AA" w:rsidRPr="00DE1EFC">
        <w:rPr>
          <w:rFonts w:ascii="Trebuchet MS" w:eastAsia="Trebuchet MS" w:hAnsi="Trebuchet MS" w:cs="Trebuchet MS"/>
        </w:rPr>
        <w:t>, come detto,</w:t>
      </w:r>
      <w:r w:rsidR="00C84585" w:rsidRPr="00DE1EFC">
        <w:rPr>
          <w:rFonts w:ascii="Trebuchet MS" w:eastAsia="Trebuchet MS" w:hAnsi="Trebuchet MS" w:cs="Trebuchet MS"/>
        </w:rPr>
        <w:t xml:space="preserve"> troviamo preghiere di supplica a Dio in situazioni difficili, quando tutto e tutti sembrano cospirare contro di noi… quando infuria la “battaglia” interiore ed esteriore… quando siamo accusati ingiustamente… quando abbiamo bisogno di aiuto e consolazione. Sono situazioni che possono toglierci la parola e i Salmi ce la ridonano, aiutandoci a vivere l’affidamento e l’abbandono a Dio che non manca di intervenire in nostro aiuto.</w:t>
      </w:r>
    </w:p>
    <w:p w:rsidR="0080291C" w:rsidRPr="00DE1EFC" w:rsidRDefault="00C84585">
      <w:pPr>
        <w:jc w:val="both"/>
        <w:rPr>
          <w:rFonts w:ascii="Trebuchet MS" w:eastAsia="Trebuchet MS" w:hAnsi="Trebuchet MS" w:cs="Trebuchet MS"/>
        </w:rPr>
      </w:pPr>
      <w:r w:rsidRPr="00DE1EFC">
        <w:rPr>
          <w:rFonts w:ascii="Trebuchet MS" w:eastAsia="Trebuchet MS" w:hAnsi="Trebuchet MS" w:cs="Trebuchet MS"/>
        </w:rPr>
        <w:t xml:space="preserve">Charles de Foucauld, poi, ci insegna a lasciarci stupire, attraverso le parole dei Salmi, dall’amore che Dio ha per noi e a ringraziare </w:t>
      </w:r>
      <w:r w:rsidR="002436BA">
        <w:rPr>
          <w:rFonts w:ascii="Trebuchet MS" w:eastAsia="Trebuchet MS" w:hAnsi="Trebuchet MS" w:cs="Trebuchet MS"/>
        </w:rPr>
        <w:t>per questo. Pensiamo al Salmo 22(23</w:t>
      </w:r>
      <w:r w:rsidRPr="00DE1EFC">
        <w:rPr>
          <w:rFonts w:ascii="Trebuchet MS" w:eastAsia="Trebuchet MS" w:hAnsi="Trebuchet MS" w:cs="Trebuchet MS"/>
        </w:rPr>
        <w:t xml:space="preserve">), che ci presenta Dio come Pastore che non fa mancare nulla alla sua pecora e la conduce sicura nel suo cammino. Dio è anche Ospite accogliente e che difende dal nemico. Da queste parole del Salmo siamo invitati a riconoscere e ringraziare per la «bontà e fedeltà» di Dio. Oppure, pensiamo al Salmo 8 e all’invito allo stupore di fronte al creato e alla grandezza della persona umana che ci rimanda, ancora una volta, alla cura di Dio nei nostri confronti, alla sua misericordia </w:t>
      </w:r>
      <w:r w:rsidR="00DC154B" w:rsidRPr="00DE1EFC">
        <w:rPr>
          <w:rFonts w:ascii="Trebuchet MS" w:eastAsia="Trebuchet MS" w:hAnsi="Trebuchet MS" w:cs="Trebuchet MS"/>
        </w:rPr>
        <w:t>verso</w:t>
      </w:r>
      <w:r w:rsidRPr="00DE1EFC">
        <w:rPr>
          <w:rFonts w:ascii="Trebuchet MS" w:eastAsia="Trebuchet MS" w:hAnsi="Trebuchet MS" w:cs="Trebuchet MS"/>
        </w:rPr>
        <w:t xml:space="preserve"> di noi, sue creature. Lasciamo che queste immagini ci aiutino a sviluppare sentimenti di gratitudine per la bontà che riceviamo ogni giorno!</w:t>
      </w:r>
    </w:p>
    <w:p w:rsidR="0080291C" w:rsidRPr="00DE1EFC" w:rsidRDefault="00C84585">
      <w:pPr>
        <w:jc w:val="both"/>
        <w:rPr>
          <w:rFonts w:ascii="Trebuchet MS" w:eastAsia="Trebuchet MS" w:hAnsi="Trebuchet MS" w:cs="Trebuchet MS"/>
        </w:rPr>
      </w:pPr>
      <w:r w:rsidRPr="00DE1EFC">
        <w:rPr>
          <w:rFonts w:ascii="Trebuchet MS" w:eastAsia="Trebuchet MS" w:hAnsi="Trebuchet MS" w:cs="Trebuchet MS"/>
        </w:rPr>
        <w:t>Inoltre, Charles, nelle sue meditazioni, “confessa” la situazione o l’atteggiamento che sta vivendo, il vissuto che sta sperimentando. Le parole dei Salmi, infatti, non sono solo modi con cui possiamo rivolgerci a Dio, ma anche specchio dei nostri vissuti umani, delle nostre lotte interiori, del cammino spirituale che siamo chiamati a compiere e che non è sempre “diritto”…</w:t>
      </w:r>
      <w:r w:rsidR="004829AA" w:rsidRPr="00DE1EFC">
        <w:rPr>
          <w:rFonts w:ascii="Trebuchet MS" w:eastAsia="Trebuchet MS" w:hAnsi="Trebuchet MS" w:cs="Trebuchet MS"/>
        </w:rPr>
        <w:t xml:space="preserve"> anche questi momenti possono essere consegnati a Dio che ci conosce nell’intimo e può venirci in aiuto.</w:t>
      </w:r>
      <w:r w:rsidRPr="00DE1EFC">
        <w:rPr>
          <w:rFonts w:ascii="Trebuchet MS" w:eastAsia="Trebuchet MS" w:hAnsi="Trebuchet MS" w:cs="Trebuchet MS"/>
        </w:rPr>
        <w:t xml:space="preserve"> Pe</w:t>
      </w:r>
      <w:r w:rsidR="002436BA">
        <w:rPr>
          <w:rFonts w:ascii="Trebuchet MS" w:eastAsia="Trebuchet MS" w:hAnsi="Trebuchet MS" w:cs="Trebuchet MS"/>
        </w:rPr>
        <w:t>nsiamo, per esempio, al Salmo 12(13</w:t>
      </w:r>
      <w:r w:rsidRPr="00DE1EFC">
        <w:rPr>
          <w:rFonts w:ascii="Trebuchet MS" w:eastAsia="Trebuchet MS" w:hAnsi="Trebuchet MS" w:cs="Trebuchet MS"/>
        </w:rPr>
        <w:t>), nel quale il salmista mette a nudo la sua anima, consegna a Dio in un’implorazione quasi “straziante” i suoi pensieri, la sua tristezza, i suoi scoraggiamenti. Charles de Foucauld lo definisce «il salmo della tristezza fiduciosa, è il sospiro dell’anima verso Dio, il sospiro dell’anima che si sa amata dal Padre celeste, ma che tuttavia sente il peso dell’esilio»</w:t>
      </w:r>
      <w:r w:rsidRPr="00DE1EFC">
        <w:rPr>
          <w:rFonts w:ascii="Trebuchet MS" w:eastAsia="Trebuchet MS" w:hAnsi="Trebuchet MS" w:cs="Trebuchet MS"/>
          <w:vertAlign w:val="superscript"/>
        </w:rPr>
        <w:footnoteReference w:id="4"/>
      </w:r>
      <w:r w:rsidRPr="00DE1EFC">
        <w:rPr>
          <w:rFonts w:ascii="Trebuchet MS" w:eastAsia="Trebuchet MS" w:hAnsi="Trebuchet MS" w:cs="Trebuchet MS"/>
        </w:rPr>
        <w:t xml:space="preserve">. Pensiamo anche al Salmo </w:t>
      </w:r>
      <w:r w:rsidR="00C61257" w:rsidRPr="00DE1EFC">
        <w:rPr>
          <w:rFonts w:ascii="Trebuchet MS" w:eastAsia="Trebuchet MS" w:hAnsi="Trebuchet MS" w:cs="Trebuchet MS"/>
        </w:rPr>
        <w:t>2</w:t>
      </w:r>
      <w:r w:rsidR="002436BA">
        <w:rPr>
          <w:rFonts w:ascii="Trebuchet MS" w:eastAsia="Trebuchet MS" w:hAnsi="Trebuchet MS" w:cs="Trebuchet MS"/>
        </w:rPr>
        <w:t>1</w:t>
      </w:r>
      <w:r w:rsidRPr="00DE1EFC">
        <w:rPr>
          <w:rFonts w:ascii="Trebuchet MS" w:eastAsia="Trebuchet MS" w:hAnsi="Trebuchet MS" w:cs="Trebuchet MS"/>
        </w:rPr>
        <w:t>(</w:t>
      </w:r>
      <w:r w:rsidR="00C61257" w:rsidRPr="00DE1EFC">
        <w:rPr>
          <w:rFonts w:ascii="Trebuchet MS" w:eastAsia="Trebuchet MS" w:hAnsi="Trebuchet MS" w:cs="Trebuchet MS"/>
        </w:rPr>
        <w:t>2</w:t>
      </w:r>
      <w:r w:rsidR="002436BA">
        <w:rPr>
          <w:rFonts w:ascii="Trebuchet MS" w:eastAsia="Trebuchet MS" w:hAnsi="Trebuchet MS" w:cs="Trebuchet MS"/>
        </w:rPr>
        <w:t>2</w:t>
      </w:r>
      <w:r w:rsidRPr="00DE1EFC">
        <w:rPr>
          <w:rFonts w:ascii="Trebuchet MS" w:eastAsia="Trebuchet MS" w:hAnsi="Trebuchet MS" w:cs="Trebuchet MS"/>
        </w:rPr>
        <w:t>)</w:t>
      </w:r>
      <w:r w:rsidR="006B7A19" w:rsidRPr="00DE1EFC">
        <w:rPr>
          <w:rFonts w:ascii="Trebuchet MS" w:eastAsia="Trebuchet MS" w:hAnsi="Trebuchet MS" w:cs="Trebuchet MS"/>
        </w:rPr>
        <w:t xml:space="preserve">, apice </w:t>
      </w:r>
      <w:r w:rsidR="003018DC" w:rsidRPr="00DE1EFC">
        <w:rPr>
          <w:rFonts w:ascii="Trebuchet MS" w:eastAsia="Trebuchet MS" w:hAnsi="Trebuchet MS" w:cs="Trebuchet MS"/>
        </w:rPr>
        <w:t>e compendio dei temi</w:t>
      </w:r>
      <w:r w:rsidR="006B7A19" w:rsidRPr="00DE1EFC">
        <w:rPr>
          <w:rFonts w:ascii="Trebuchet MS" w:eastAsia="Trebuchet MS" w:hAnsi="Trebuchet MS" w:cs="Trebuchet MS"/>
        </w:rPr>
        <w:t xml:space="preserve"> del primo libro del Salterio. È lo stesso Salmo che Gesù ha recitato dalla croce, da dove si è sentito più abbandonato dal Padre</w:t>
      </w:r>
      <w:r w:rsidR="003018DC" w:rsidRPr="00DE1EFC">
        <w:rPr>
          <w:rFonts w:ascii="Trebuchet MS" w:eastAsia="Trebuchet MS" w:hAnsi="Trebuchet MS" w:cs="Trebuchet MS"/>
        </w:rPr>
        <w:t xml:space="preserve">. L’autore del Salmo e lo stesso Gesù, dunque, non temono di consegnare a Dio tutta la loro sofferenza, l’angoscia vissuta, quasi la disperazione dell’abbandono. Al tempo stesso, si tratta di un inno di lode e di ringraziamento, di gioia per la salvezza, perché Dio </w:t>
      </w:r>
      <w:r w:rsidR="004829AA" w:rsidRPr="00DE1EFC">
        <w:rPr>
          <w:rFonts w:ascii="Trebuchet MS" w:eastAsia="Trebuchet MS" w:hAnsi="Trebuchet MS" w:cs="Trebuchet MS"/>
        </w:rPr>
        <w:t>ha risposto, è stato fedele! E proprio questa salvezza diventa motivo per annunciare alle generazioni future la fedeltà del Signore e la sua opera!</w:t>
      </w:r>
    </w:p>
    <w:p w:rsidR="0080291C" w:rsidRPr="00DE1EFC" w:rsidRDefault="00C84585">
      <w:pPr>
        <w:jc w:val="both"/>
        <w:rPr>
          <w:rFonts w:ascii="Trebuchet MS" w:eastAsia="Trebuchet MS" w:hAnsi="Trebuchet MS" w:cs="Trebuchet MS"/>
        </w:rPr>
      </w:pPr>
      <w:r w:rsidRPr="00DE1EFC">
        <w:rPr>
          <w:rFonts w:ascii="Trebuchet MS" w:eastAsia="Trebuchet MS" w:hAnsi="Trebuchet MS" w:cs="Trebuchet MS"/>
        </w:rPr>
        <w:t>Dunque, come avremo modo di scoprire in questo percorso, i Salmi possono accompagnarci e guidarci, se lo desideriamo, lungo «il cammino dei giusti» sul quale veglia il Signore, secondo le parole conclusive del Salmo 1 che apre l’intero Salterio. Esso ci invita a percorre la via della vita e della felicità, la via in cui possiamo portare frutto, dare senso a ciò che viviamo e compiamo sotto lo sguardo benevolo di Dio, nella libertà di scegliere se percorrerla oppure no.</w:t>
      </w:r>
    </w:p>
    <w:p w:rsidR="00CD6E07" w:rsidRPr="00DE1EFC" w:rsidRDefault="00CD6E07">
      <w:pPr>
        <w:jc w:val="both"/>
        <w:rPr>
          <w:rFonts w:ascii="Trebuchet MS" w:eastAsia="Trebuchet MS" w:hAnsi="Trebuchet MS" w:cs="Trebuchet MS"/>
        </w:rPr>
      </w:pPr>
    </w:p>
    <w:p w:rsidR="00CD6E07" w:rsidRPr="00DE1EFC" w:rsidRDefault="00CD6E07">
      <w:pPr>
        <w:jc w:val="both"/>
        <w:rPr>
          <w:rFonts w:ascii="Trebuchet MS" w:eastAsia="Trebuchet MS" w:hAnsi="Trebuchet MS" w:cs="Trebuchet MS"/>
        </w:rPr>
      </w:pPr>
      <w:r w:rsidRPr="00DE1EFC">
        <w:rPr>
          <w:rFonts w:ascii="Trebuchet MS" w:eastAsia="Trebuchet MS" w:hAnsi="Trebuchet MS" w:cs="Trebuchet MS"/>
        </w:rPr>
        <w:br w:type="page"/>
      </w:r>
    </w:p>
    <w:p w:rsidR="00CD6E07" w:rsidRPr="00DE1EFC" w:rsidRDefault="00CD6E07">
      <w:pPr>
        <w:jc w:val="both"/>
        <w:rPr>
          <w:rFonts w:ascii="Trebuchet MS" w:hAnsi="Trebuchet MS"/>
        </w:rPr>
      </w:pPr>
      <w:r w:rsidRPr="00DE1EFC">
        <w:rPr>
          <w:rFonts w:ascii="Trebuchet MS" w:hAnsi="Trebuchet MS"/>
          <w:b/>
          <w:bCs/>
        </w:rPr>
        <w:lastRenderedPageBreak/>
        <w:t>Colletta</w:t>
      </w:r>
    </w:p>
    <w:p w:rsidR="00CD6E07" w:rsidRPr="00DE1EFC" w:rsidRDefault="00EE1357">
      <w:pPr>
        <w:jc w:val="both"/>
        <w:rPr>
          <w:rFonts w:ascii="Trebuchet MS" w:hAnsi="Trebuchet MS"/>
        </w:rPr>
      </w:pPr>
      <w:r w:rsidRPr="00DE1EFC">
        <w:rPr>
          <w:rFonts w:ascii="Trebuchet MS" w:hAnsi="Trebuchet MS"/>
        </w:rPr>
        <w:t xml:space="preserve">O Dio, </w:t>
      </w:r>
      <w:r w:rsidR="00661D6D" w:rsidRPr="00DE1EFC">
        <w:rPr>
          <w:rFonts w:ascii="Trebuchet MS" w:hAnsi="Trebuchet MS"/>
        </w:rPr>
        <w:t xml:space="preserve">nella tua bontà </w:t>
      </w:r>
      <w:r w:rsidRPr="00DE1EFC">
        <w:rPr>
          <w:rFonts w:ascii="Trebuchet MS" w:hAnsi="Trebuchet MS"/>
        </w:rPr>
        <w:t>ci inviti a camminare con fiducia sulla via d</w:t>
      </w:r>
      <w:r w:rsidR="00661D6D" w:rsidRPr="00DE1EFC">
        <w:rPr>
          <w:rFonts w:ascii="Trebuchet MS" w:hAnsi="Trebuchet MS"/>
        </w:rPr>
        <w:t>el tuo amore</w:t>
      </w:r>
      <w:r w:rsidRPr="00DE1EFC">
        <w:rPr>
          <w:rFonts w:ascii="Trebuchet MS" w:hAnsi="Trebuchet MS"/>
        </w:rPr>
        <w:t xml:space="preserve"> che dona </w:t>
      </w:r>
      <w:r w:rsidR="003538E8" w:rsidRPr="00DE1EFC">
        <w:rPr>
          <w:rFonts w:ascii="Trebuchet MS" w:hAnsi="Trebuchet MS"/>
        </w:rPr>
        <w:t xml:space="preserve">senso e porta </w:t>
      </w:r>
      <w:r w:rsidRPr="00DE1EFC">
        <w:rPr>
          <w:rFonts w:ascii="Trebuchet MS" w:hAnsi="Trebuchet MS"/>
        </w:rPr>
        <w:t xml:space="preserve">frutto </w:t>
      </w:r>
      <w:r w:rsidR="003538E8" w:rsidRPr="00DE1EFC">
        <w:rPr>
          <w:rFonts w:ascii="Trebuchet MS" w:hAnsi="Trebuchet MS"/>
        </w:rPr>
        <w:t>n</w:t>
      </w:r>
      <w:r w:rsidRPr="00DE1EFC">
        <w:rPr>
          <w:rFonts w:ascii="Trebuchet MS" w:hAnsi="Trebuchet MS"/>
        </w:rPr>
        <w:t xml:space="preserve">ella nostra esistenza: </w:t>
      </w:r>
      <w:r w:rsidR="00661D6D" w:rsidRPr="00DE1EFC">
        <w:rPr>
          <w:rFonts w:ascii="Trebuchet MS" w:hAnsi="Trebuchet MS"/>
        </w:rPr>
        <w:t>fa’ che tutta la nostra vita, anche nelle sue pieghe più faticose, sia una testimonianza di lode e di gioia per i fratelli e le sorelle che incontriamo.</w:t>
      </w:r>
    </w:p>
    <w:p w:rsidR="00661D6D" w:rsidRPr="00DE1EFC" w:rsidRDefault="00661D6D">
      <w:pPr>
        <w:jc w:val="both"/>
        <w:rPr>
          <w:rFonts w:ascii="Trebuchet MS" w:hAnsi="Trebuchet MS"/>
        </w:rPr>
      </w:pPr>
      <w:r w:rsidRPr="00DE1EFC">
        <w:rPr>
          <w:rFonts w:ascii="Trebuchet MS" w:hAnsi="Trebuchet MS"/>
        </w:rPr>
        <w:t>Per Cristo nostro Signore.</w:t>
      </w:r>
    </w:p>
    <w:sectPr w:rsidR="00661D6D" w:rsidRPr="00DE1EFC" w:rsidSect="00161FBD">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3FD" w:rsidRDefault="006273FD">
      <w:pPr>
        <w:spacing w:line="240" w:lineRule="auto"/>
      </w:pPr>
      <w:r>
        <w:separator/>
      </w:r>
    </w:p>
  </w:endnote>
  <w:endnote w:type="continuationSeparator" w:id="1">
    <w:p w:rsidR="006273FD" w:rsidRDefault="006273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3FD" w:rsidRDefault="006273FD">
      <w:pPr>
        <w:spacing w:line="240" w:lineRule="auto"/>
      </w:pPr>
      <w:r>
        <w:separator/>
      </w:r>
    </w:p>
  </w:footnote>
  <w:footnote w:type="continuationSeparator" w:id="1">
    <w:p w:rsidR="006273FD" w:rsidRDefault="006273FD">
      <w:pPr>
        <w:spacing w:line="240" w:lineRule="auto"/>
      </w:pPr>
      <w:r>
        <w:continuationSeparator/>
      </w:r>
    </w:p>
  </w:footnote>
  <w:footnote w:id="2">
    <w:p w:rsidR="0080291C" w:rsidRDefault="00C84585">
      <w:pPr>
        <w:spacing w:line="240" w:lineRule="auto"/>
        <w:jc w:val="both"/>
        <w:rPr>
          <w:rFonts w:ascii="Trebuchet MS" w:eastAsia="Trebuchet MS" w:hAnsi="Trebuchet MS" w:cs="Trebuchet MS"/>
          <w:sz w:val="20"/>
          <w:szCs w:val="20"/>
        </w:rPr>
      </w:pPr>
      <w:r>
        <w:rPr>
          <w:vertAlign w:val="superscript"/>
        </w:rPr>
        <w:footnoteRef/>
      </w:r>
      <w:r w:rsidRPr="000531FB">
        <w:rPr>
          <w:rFonts w:ascii="Trebuchet MS" w:eastAsia="Trebuchet MS" w:hAnsi="Trebuchet MS" w:cs="Trebuchet MS"/>
          <w:smallCaps/>
          <w:sz w:val="20"/>
          <w:szCs w:val="20"/>
        </w:rPr>
        <w:t>C. de Foucauld</w:t>
      </w:r>
      <w:r>
        <w:rPr>
          <w:rFonts w:ascii="Trebuchet MS" w:eastAsia="Trebuchet MS" w:hAnsi="Trebuchet MS" w:cs="Trebuchet MS"/>
          <w:sz w:val="20"/>
          <w:szCs w:val="20"/>
        </w:rPr>
        <w:t xml:space="preserve">, </w:t>
      </w:r>
      <w:r>
        <w:rPr>
          <w:rFonts w:ascii="Trebuchet MS" w:eastAsia="Trebuchet MS" w:hAnsi="Trebuchet MS" w:cs="Trebuchet MS"/>
          <w:i/>
          <w:sz w:val="20"/>
          <w:szCs w:val="20"/>
        </w:rPr>
        <w:t>Insegnaci a pregare. Meditazioni sui salmi</w:t>
      </w:r>
      <w:r>
        <w:rPr>
          <w:rFonts w:ascii="Trebuchet MS" w:eastAsia="Trebuchet MS" w:hAnsi="Trebuchet MS" w:cs="Trebuchet MS"/>
          <w:sz w:val="20"/>
          <w:szCs w:val="20"/>
        </w:rPr>
        <w:t>, Centro Ambrosiano, Milano</w:t>
      </w:r>
      <w:r w:rsidR="000531FB">
        <w:rPr>
          <w:rFonts w:ascii="Trebuchet MS" w:eastAsia="Trebuchet MS" w:hAnsi="Trebuchet MS" w:cs="Trebuchet MS"/>
          <w:sz w:val="20"/>
          <w:szCs w:val="20"/>
        </w:rPr>
        <w:t> </w:t>
      </w:r>
      <w:r>
        <w:rPr>
          <w:rFonts w:ascii="Trebuchet MS" w:eastAsia="Trebuchet MS" w:hAnsi="Trebuchet MS" w:cs="Trebuchet MS"/>
          <w:sz w:val="20"/>
          <w:szCs w:val="20"/>
        </w:rPr>
        <w:t>2003, pp.</w:t>
      </w:r>
      <w:r w:rsidR="000531FB">
        <w:rPr>
          <w:rFonts w:ascii="Trebuchet MS" w:eastAsia="Trebuchet MS" w:hAnsi="Trebuchet MS" w:cs="Trebuchet MS"/>
          <w:sz w:val="20"/>
          <w:szCs w:val="20"/>
        </w:rPr>
        <w:t> </w:t>
      </w:r>
      <w:r>
        <w:rPr>
          <w:rFonts w:ascii="Trebuchet MS" w:eastAsia="Trebuchet MS" w:hAnsi="Trebuchet MS" w:cs="Trebuchet MS"/>
          <w:sz w:val="20"/>
          <w:szCs w:val="20"/>
        </w:rPr>
        <w:t>53-54.</w:t>
      </w:r>
    </w:p>
  </w:footnote>
  <w:footnote w:id="3">
    <w:p w:rsidR="00661D6D" w:rsidRPr="00DE1EFC" w:rsidRDefault="00661D6D" w:rsidP="00661D6D">
      <w:pPr>
        <w:spacing w:line="240" w:lineRule="auto"/>
        <w:jc w:val="both"/>
        <w:rPr>
          <w:rFonts w:ascii="Trebuchet MS" w:eastAsia="Trebuchet MS" w:hAnsi="Trebuchet MS" w:cs="Trebuchet MS"/>
          <w:iCs/>
          <w:sz w:val="20"/>
          <w:szCs w:val="20"/>
        </w:rPr>
      </w:pPr>
      <w:r>
        <w:rPr>
          <w:vertAlign w:val="superscript"/>
        </w:rPr>
        <w:footnoteRef/>
      </w:r>
      <w:r>
        <w:rPr>
          <w:rFonts w:ascii="Trebuchet MS" w:eastAsia="Trebuchet MS" w:hAnsi="Trebuchet MS" w:cs="Trebuchet MS"/>
          <w:i/>
          <w:sz w:val="20"/>
          <w:szCs w:val="20"/>
        </w:rPr>
        <w:t>Lettera dell’abbéHuvelin</w:t>
      </w:r>
      <w:r>
        <w:rPr>
          <w:rFonts w:ascii="Trebuchet MS" w:eastAsia="Trebuchet MS" w:hAnsi="Trebuchet MS" w:cs="Trebuchet MS"/>
          <w:sz w:val="20"/>
          <w:szCs w:val="20"/>
        </w:rPr>
        <w:t>, 13 maggio 1897, in</w:t>
      </w:r>
      <w:r w:rsidRPr="000531FB">
        <w:rPr>
          <w:rFonts w:ascii="Trebuchet MS" w:eastAsia="Trebuchet MS" w:hAnsi="Trebuchet MS" w:cs="Trebuchet MS"/>
          <w:smallCaps/>
          <w:sz w:val="20"/>
          <w:szCs w:val="20"/>
        </w:rPr>
        <w:t xml:space="preserve">C. </w:t>
      </w:r>
      <w:r w:rsidRPr="00DE1EFC">
        <w:rPr>
          <w:rFonts w:ascii="Trebuchet MS" w:eastAsia="Trebuchet MS" w:hAnsi="Trebuchet MS" w:cs="Trebuchet MS"/>
          <w:smallCaps/>
          <w:sz w:val="20"/>
          <w:szCs w:val="20"/>
        </w:rPr>
        <w:t>de Foucauld - Abbé Huvelin</w:t>
      </w:r>
      <w:r w:rsidRPr="00DE1EFC">
        <w:rPr>
          <w:rFonts w:ascii="Trebuchet MS" w:eastAsia="Trebuchet MS" w:hAnsi="Trebuchet MS" w:cs="Trebuchet MS"/>
          <w:sz w:val="20"/>
          <w:szCs w:val="20"/>
        </w:rPr>
        <w:t xml:space="preserve">, </w:t>
      </w:r>
      <w:r w:rsidRPr="00DE1EFC">
        <w:rPr>
          <w:rFonts w:ascii="Trebuchet MS" w:eastAsia="Trebuchet MS" w:hAnsi="Trebuchet MS" w:cs="Trebuchet MS"/>
          <w:i/>
          <w:sz w:val="20"/>
          <w:szCs w:val="20"/>
        </w:rPr>
        <w:t>20 ans de correspondance entre Charles de Foucauld et son directeur spirituel (1890-1910)</w:t>
      </w:r>
      <w:r w:rsidRPr="00DE1EFC">
        <w:rPr>
          <w:rFonts w:ascii="Trebuchet MS" w:eastAsia="Trebuchet MS" w:hAnsi="Trebuchet MS" w:cs="Trebuchet MS"/>
          <w:sz w:val="20"/>
          <w:szCs w:val="20"/>
        </w:rPr>
        <w:t>, Nouvelle Cité, Bruyères-le-Châtel 2010, p. 100.</w:t>
      </w:r>
      <w:r w:rsidR="00DC154B" w:rsidRPr="00DE1EFC">
        <w:rPr>
          <w:rFonts w:ascii="Trebuchet MS" w:eastAsia="Trebuchet MS" w:hAnsi="Trebuchet MS" w:cs="Trebuchet MS"/>
          <w:sz w:val="20"/>
          <w:szCs w:val="20"/>
        </w:rPr>
        <w:t>Traduzione nostra.</w:t>
      </w:r>
    </w:p>
  </w:footnote>
  <w:footnote w:id="4">
    <w:p w:rsidR="0080291C" w:rsidRDefault="00C84585">
      <w:pPr>
        <w:spacing w:line="240" w:lineRule="auto"/>
        <w:rPr>
          <w:rFonts w:ascii="Trebuchet MS" w:eastAsia="Trebuchet MS" w:hAnsi="Trebuchet MS" w:cs="Trebuchet MS"/>
          <w:sz w:val="20"/>
          <w:szCs w:val="20"/>
        </w:rPr>
      </w:pPr>
      <w:r>
        <w:rPr>
          <w:vertAlign w:val="superscript"/>
        </w:rPr>
        <w:footnoteRef/>
      </w:r>
      <w:r w:rsidRPr="000531FB">
        <w:rPr>
          <w:rFonts w:ascii="Trebuchet MS" w:eastAsia="Trebuchet MS" w:hAnsi="Trebuchet MS" w:cs="Trebuchet MS"/>
          <w:smallCaps/>
          <w:sz w:val="20"/>
          <w:szCs w:val="20"/>
        </w:rPr>
        <w:t>C. de Foucauld</w:t>
      </w:r>
      <w:r>
        <w:rPr>
          <w:rFonts w:ascii="Trebuchet MS" w:eastAsia="Trebuchet MS" w:hAnsi="Trebuchet MS" w:cs="Trebuchet MS"/>
          <w:sz w:val="20"/>
          <w:szCs w:val="20"/>
        </w:rPr>
        <w:t xml:space="preserve">, </w:t>
      </w:r>
      <w:r>
        <w:rPr>
          <w:rFonts w:ascii="Trebuchet MS" w:eastAsia="Trebuchet MS" w:hAnsi="Trebuchet MS" w:cs="Trebuchet MS"/>
          <w:i/>
          <w:sz w:val="20"/>
          <w:szCs w:val="20"/>
        </w:rPr>
        <w:t>Insegnaci a pregare</w:t>
      </w:r>
      <w:r>
        <w:rPr>
          <w:rFonts w:ascii="Trebuchet MS" w:eastAsia="Trebuchet MS" w:hAnsi="Trebuchet MS" w:cs="Trebuchet MS"/>
          <w:sz w:val="20"/>
          <w:szCs w:val="20"/>
        </w:rPr>
        <w:t>, pp.</w:t>
      </w:r>
      <w:r w:rsidR="000531FB">
        <w:rPr>
          <w:rFonts w:ascii="Trebuchet MS" w:eastAsia="Trebuchet MS" w:hAnsi="Trebuchet MS" w:cs="Trebuchet MS"/>
          <w:sz w:val="20"/>
          <w:szCs w:val="20"/>
        </w:rPr>
        <w:t> </w:t>
      </w:r>
      <w:r>
        <w:rPr>
          <w:rFonts w:ascii="Trebuchet MS" w:eastAsia="Trebuchet MS" w:hAnsi="Trebuchet MS" w:cs="Trebuchet MS"/>
          <w:sz w:val="20"/>
          <w:szCs w:val="20"/>
        </w:rPr>
        <w:t>57-58.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80291C"/>
    <w:rsid w:val="000531FB"/>
    <w:rsid w:val="00161FBD"/>
    <w:rsid w:val="001E6B40"/>
    <w:rsid w:val="002436BA"/>
    <w:rsid w:val="002E349F"/>
    <w:rsid w:val="003018DC"/>
    <w:rsid w:val="003538E8"/>
    <w:rsid w:val="004829AA"/>
    <w:rsid w:val="005420F7"/>
    <w:rsid w:val="006273FD"/>
    <w:rsid w:val="00661D6D"/>
    <w:rsid w:val="006B7A19"/>
    <w:rsid w:val="007C6C70"/>
    <w:rsid w:val="0080291C"/>
    <w:rsid w:val="008520B7"/>
    <w:rsid w:val="00A51EA1"/>
    <w:rsid w:val="00BB14B0"/>
    <w:rsid w:val="00C30E8B"/>
    <w:rsid w:val="00C61257"/>
    <w:rsid w:val="00C84585"/>
    <w:rsid w:val="00CD6E07"/>
    <w:rsid w:val="00DC154B"/>
    <w:rsid w:val="00DE1EFC"/>
    <w:rsid w:val="00ED602E"/>
    <w:rsid w:val="00EE1357"/>
    <w:rsid w:val="00EE7755"/>
    <w:rsid w:val="00FB3787"/>
    <w:rsid w:val="00FE1E0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1FBD"/>
  </w:style>
  <w:style w:type="paragraph" w:styleId="Titolo1">
    <w:name w:val="heading 1"/>
    <w:basedOn w:val="Normale"/>
    <w:next w:val="Normale"/>
    <w:uiPriority w:val="9"/>
    <w:qFormat/>
    <w:rsid w:val="00161FBD"/>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161FBD"/>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161FBD"/>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161FBD"/>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161FBD"/>
    <w:pPr>
      <w:keepNext/>
      <w:keepLines/>
      <w:spacing w:before="240" w:after="80"/>
      <w:outlineLvl w:val="4"/>
    </w:pPr>
    <w:rPr>
      <w:color w:val="666666"/>
    </w:rPr>
  </w:style>
  <w:style w:type="paragraph" w:styleId="Titolo6">
    <w:name w:val="heading 6"/>
    <w:basedOn w:val="Normale"/>
    <w:next w:val="Normale"/>
    <w:uiPriority w:val="9"/>
    <w:semiHidden/>
    <w:unhideWhenUsed/>
    <w:qFormat/>
    <w:rsid w:val="00161FBD"/>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61FBD"/>
    <w:tblPr>
      <w:tblCellMar>
        <w:top w:w="0" w:type="dxa"/>
        <w:left w:w="0" w:type="dxa"/>
        <w:bottom w:w="0" w:type="dxa"/>
        <w:right w:w="0" w:type="dxa"/>
      </w:tblCellMar>
    </w:tblPr>
  </w:style>
  <w:style w:type="paragraph" w:styleId="Titolo">
    <w:name w:val="Title"/>
    <w:basedOn w:val="Normale"/>
    <w:next w:val="Normale"/>
    <w:uiPriority w:val="10"/>
    <w:qFormat/>
    <w:rsid w:val="00161FBD"/>
    <w:pPr>
      <w:keepNext/>
      <w:keepLines/>
      <w:spacing w:after="60"/>
    </w:pPr>
    <w:rPr>
      <w:sz w:val="52"/>
      <w:szCs w:val="52"/>
    </w:rPr>
  </w:style>
  <w:style w:type="paragraph" w:styleId="Sottotitolo">
    <w:name w:val="Subtitle"/>
    <w:basedOn w:val="Normale"/>
    <w:next w:val="Normale"/>
    <w:uiPriority w:val="11"/>
    <w:qFormat/>
    <w:rsid w:val="00161FB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2024-11-24T15:39:00Z</cp:lastPrinted>
  <dcterms:created xsi:type="dcterms:W3CDTF">2024-11-24T07:36:00Z</dcterms:created>
  <dcterms:modified xsi:type="dcterms:W3CDTF">2024-11-24T15:40:00Z</dcterms:modified>
</cp:coreProperties>
</file>